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EEB" w:rsidRPr="00930048" w:rsidRDefault="00431D64" w:rsidP="000C5C8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93004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020 </w:t>
      </w:r>
      <w:r w:rsidR="00305FC3" w:rsidRPr="00930048">
        <w:rPr>
          <w:rFonts w:ascii="Times New Roman" w:hAnsi="Times New Roman" w:cs="Times New Roman"/>
          <w:b/>
          <w:bCs/>
          <w:sz w:val="24"/>
          <w:szCs w:val="24"/>
          <w:lang w:val="en-GB"/>
        </w:rPr>
        <w:t>87</w:t>
      </w:r>
      <w:r w:rsidRPr="0093004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CA5EFD" w:rsidRPr="0093004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URED ZA </w:t>
      </w:r>
      <w:r w:rsidR="00305FC3" w:rsidRPr="00930048">
        <w:rPr>
          <w:rFonts w:ascii="Times New Roman" w:hAnsi="Times New Roman" w:cs="Times New Roman"/>
          <w:b/>
          <w:bCs/>
          <w:sz w:val="24"/>
          <w:szCs w:val="24"/>
          <w:lang w:val="en-GB"/>
        </w:rPr>
        <w:t>LJUDSKA PRAVA I PRAVA NACIONALNIH MANJINA</w:t>
      </w:r>
    </w:p>
    <w:p w:rsidR="000C5C8F" w:rsidRPr="00930048" w:rsidRDefault="000C5C8F" w:rsidP="00A10EE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048">
        <w:rPr>
          <w:rFonts w:ascii="Times New Roman" w:hAnsi="Times New Roman" w:cs="Times New Roman"/>
          <w:b/>
          <w:sz w:val="24"/>
          <w:szCs w:val="24"/>
        </w:rPr>
        <w:t>OBRAZLOŽENJE OPĆEG DIJELA</w:t>
      </w:r>
      <w:r w:rsidR="00716476" w:rsidRPr="00930048">
        <w:rPr>
          <w:rFonts w:ascii="Times New Roman" w:hAnsi="Times New Roman" w:cs="Times New Roman"/>
          <w:b/>
          <w:sz w:val="24"/>
          <w:szCs w:val="24"/>
        </w:rPr>
        <w:t xml:space="preserve"> POLUGODIŠNJEG</w:t>
      </w:r>
      <w:r w:rsidRPr="009300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2E96" w:rsidRPr="00930048">
        <w:rPr>
          <w:rFonts w:ascii="Times New Roman" w:hAnsi="Times New Roman" w:cs="Times New Roman"/>
          <w:b/>
          <w:sz w:val="24"/>
          <w:szCs w:val="24"/>
        </w:rPr>
        <w:t>IZVJEŠTAJA O IZVRŠENJU FINANCIJSKOG PLANA</w:t>
      </w:r>
      <w:r w:rsidRPr="009300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237" w:rsidRPr="00930048">
        <w:rPr>
          <w:rFonts w:ascii="Times New Roman" w:hAnsi="Times New Roman" w:cs="Times New Roman"/>
          <w:b/>
          <w:sz w:val="24"/>
          <w:szCs w:val="24"/>
        </w:rPr>
        <w:t>ZA 202</w:t>
      </w:r>
      <w:r w:rsidR="00716476" w:rsidRPr="00930048">
        <w:rPr>
          <w:rFonts w:ascii="Times New Roman" w:hAnsi="Times New Roman" w:cs="Times New Roman"/>
          <w:b/>
          <w:sz w:val="24"/>
          <w:szCs w:val="24"/>
        </w:rPr>
        <w:t>5</w:t>
      </w:r>
      <w:r w:rsidR="006E0237" w:rsidRPr="00930048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0C5C8F" w:rsidRPr="00930048" w:rsidRDefault="000C5C8F" w:rsidP="00624C1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05FC3" w:rsidRPr="00930048" w:rsidRDefault="00305FC3" w:rsidP="006E02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0048">
        <w:rPr>
          <w:rFonts w:ascii="Times New Roman" w:hAnsi="Times New Roman" w:cs="Times New Roman"/>
          <w:b/>
          <w:sz w:val="24"/>
          <w:szCs w:val="24"/>
          <w:u w:val="single"/>
        </w:rPr>
        <w:t>PRIHODI I PRIMICI</w:t>
      </w:r>
    </w:p>
    <w:p w:rsidR="000C5C8F" w:rsidRPr="00930048" w:rsidRDefault="00CA5EFD" w:rsidP="00B25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048">
        <w:rPr>
          <w:rFonts w:ascii="Times New Roman" w:hAnsi="Times New Roman" w:cs="Times New Roman"/>
          <w:sz w:val="24"/>
          <w:szCs w:val="24"/>
        </w:rPr>
        <w:t xml:space="preserve">Ured za </w:t>
      </w:r>
      <w:r w:rsidR="00305FC3" w:rsidRPr="00930048">
        <w:rPr>
          <w:rFonts w:ascii="Times New Roman" w:hAnsi="Times New Roman" w:cs="Times New Roman"/>
          <w:sz w:val="24"/>
          <w:szCs w:val="24"/>
        </w:rPr>
        <w:t>ljudska pr</w:t>
      </w:r>
      <w:r w:rsidR="006E0237" w:rsidRPr="00930048">
        <w:rPr>
          <w:rFonts w:ascii="Times New Roman" w:hAnsi="Times New Roman" w:cs="Times New Roman"/>
          <w:sz w:val="24"/>
          <w:szCs w:val="24"/>
        </w:rPr>
        <w:t>ava i prava nacionalnih manjina je u</w:t>
      </w:r>
      <w:r w:rsidR="00806B35" w:rsidRPr="00930048">
        <w:rPr>
          <w:rFonts w:ascii="Times New Roman" w:hAnsi="Times New Roman" w:cs="Times New Roman"/>
          <w:sz w:val="24"/>
          <w:szCs w:val="24"/>
        </w:rPr>
        <w:t xml:space="preserve"> prvoj polovici</w:t>
      </w:r>
      <w:r w:rsidR="006E0237" w:rsidRPr="00930048">
        <w:rPr>
          <w:rFonts w:ascii="Times New Roman" w:hAnsi="Times New Roman" w:cs="Times New Roman"/>
          <w:sz w:val="24"/>
          <w:szCs w:val="24"/>
        </w:rPr>
        <w:t xml:space="preserve"> 202</w:t>
      </w:r>
      <w:r w:rsidR="00806B35" w:rsidRPr="00930048">
        <w:rPr>
          <w:rFonts w:ascii="Times New Roman" w:hAnsi="Times New Roman" w:cs="Times New Roman"/>
          <w:sz w:val="24"/>
          <w:szCs w:val="24"/>
        </w:rPr>
        <w:t>5</w:t>
      </w:r>
      <w:r w:rsidR="006E0237" w:rsidRPr="00930048">
        <w:rPr>
          <w:rFonts w:ascii="Times New Roman" w:hAnsi="Times New Roman" w:cs="Times New Roman"/>
          <w:sz w:val="24"/>
          <w:szCs w:val="24"/>
        </w:rPr>
        <w:t>. godin</w:t>
      </w:r>
      <w:r w:rsidR="00806B35" w:rsidRPr="00930048">
        <w:rPr>
          <w:rFonts w:ascii="Times New Roman" w:hAnsi="Times New Roman" w:cs="Times New Roman"/>
          <w:sz w:val="24"/>
          <w:szCs w:val="24"/>
        </w:rPr>
        <w:t>e</w:t>
      </w:r>
      <w:r w:rsidR="006E0237" w:rsidRPr="00930048">
        <w:rPr>
          <w:rFonts w:ascii="Times New Roman" w:hAnsi="Times New Roman" w:cs="Times New Roman"/>
          <w:sz w:val="24"/>
          <w:szCs w:val="24"/>
        </w:rPr>
        <w:t xml:space="preserve"> ostvario prihode</w:t>
      </w:r>
      <w:r w:rsidR="00B255D6" w:rsidRPr="00930048">
        <w:rPr>
          <w:rFonts w:ascii="Times New Roman" w:hAnsi="Times New Roman" w:cs="Times New Roman"/>
          <w:sz w:val="24"/>
          <w:szCs w:val="24"/>
        </w:rPr>
        <w:t xml:space="preserve"> poslovanja</w:t>
      </w:r>
      <w:r w:rsidR="006E0237" w:rsidRPr="00930048">
        <w:rPr>
          <w:rFonts w:ascii="Times New Roman" w:hAnsi="Times New Roman" w:cs="Times New Roman"/>
          <w:sz w:val="24"/>
          <w:szCs w:val="24"/>
        </w:rPr>
        <w:t xml:space="preserve"> u iznosu </w:t>
      </w:r>
      <w:r w:rsidR="00806B35" w:rsidRPr="00930048">
        <w:rPr>
          <w:rFonts w:ascii="Times New Roman" w:hAnsi="Times New Roman" w:cs="Times New Roman"/>
          <w:sz w:val="24"/>
          <w:szCs w:val="24"/>
        </w:rPr>
        <w:t xml:space="preserve">51.244.613,94 </w:t>
      </w:r>
      <w:r w:rsidR="006E0237" w:rsidRPr="00930048">
        <w:rPr>
          <w:rFonts w:ascii="Times New Roman" w:hAnsi="Times New Roman" w:cs="Times New Roman"/>
          <w:sz w:val="24"/>
          <w:szCs w:val="24"/>
        </w:rPr>
        <w:t>eura</w:t>
      </w:r>
      <w:r w:rsidR="00B255D6" w:rsidRPr="00930048">
        <w:rPr>
          <w:rFonts w:ascii="Times New Roman" w:hAnsi="Times New Roman" w:cs="Times New Roman"/>
          <w:sz w:val="24"/>
          <w:szCs w:val="24"/>
        </w:rPr>
        <w:t xml:space="preserve"> u okviru skupine prihoda 67 Prihodi iz nadležnog proračuna i od HZZO-a temeljem ugovornih obveza, a unutar izvora financiranja kako slijedi:</w:t>
      </w:r>
    </w:p>
    <w:p w:rsidR="00B255D6" w:rsidRPr="00930048" w:rsidRDefault="00B255D6" w:rsidP="00B255D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30048">
        <w:rPr>
          <w:rFonts w:ascii="Times New Roman" w:hAnsi="Times New Roman" w:cs="Times New Roman"/>
          <w:sz w:val="24"/>
          <w:szCs w:val="24"/>
        </w:rPr>
        <w:t>- u okviru izvora financiranja 11 Opći prihodi i primici – 51.209.970,82 eura</w:t>
      </w:r>
    </w:p>
    <w:p w:rsidR="00B255D6" w:rsidRPr="00930048" w:rsidRDefault="00B255D6" w:rsidP="00B255D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30048">
        <w:rPr>
          <w:rFonts w:ascii="Times New Roman" w:hAnsi="Times New Roman" w:cs="Times New Roman"/>
          <w:sz w:val="24"/>
          <w:szCs w:val="24"/>
        </w:rPr>
        <w:t>- u okviru izvora financiranja 12 Sredstva učešća za pomoći – 8.660,93 eura</w:t>
      </w:r>
    </w:p>
    <w:p w:rsidR="00B255D6" w:rsidRPr="00930048" w:rsidRDefault="00B255D6" w:rsidP="00B255D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30048">
        <w:rPr>
          <w:rFonts w:ascii="Times New Roman" w:hAnsi="Times New Roman" w:cs="Times New Roman"/>
          <w:sz w:val="24"/>
          <w:szCs w:val="24"/>
        </w:rPr>
        <w:t xml:space="preserve">- u okviru izvora financiranja 575 </w:t>
      </w:r>
      <w:r w:rsidRPr="00930048">
        <w:rPr>
          <w:rFonts w:ascii="Times New Roman" w:hAnsi="Times New Roman"/>
          <w:szCs w:val="24"/>
        </w:rPr>
        <w:t>Fondovi za unutarnje poslove – 25.982,19 eura.</w:t>
      </w:r>
      <w:r w:rsidRPr="009300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5D6" w:rsidRPr="00930048" w:rsidRDefault="00B255D6" w:rsidP="00B255D6">
      <w:pPr>
        <w:pStyle w:val="Heading1"/>
        <w:shd w:val="clear" w:color="auto" w:fill="FFFFFF"/>
        <w:spacing w:before="0" w:after="225" w:line="240" w:lineRule="auto"/>
        <w:jc w:val="both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highlight w:val="yellow"/>
          <w:lang w:eastAsia="hr-HR"/>
        </w:rPr>
      </w:pPr>
      <w:r w:rsidRPr="00930048">
        <w:rPr>
          <w:rFonts w:ascii="Times New Roman" w:hAnsi="Times New Roman" w:cs="Times New Roman"/>
          <w:color w:val="auto"/>
          <w:sz w:val="24"/>
          <w:szCs w:val="24"/>
        </w:rPr>
        <w:t>U odnosu na isto razdoblje prethodne godine, prihodi poslovanja su za 14,63% veći zbog primjene Zakona o plaćama u državnoj službi i javnim službama („Narodne novine“, broj 155/2023) i Uredbe o nazivima radnih mjesta, uvjetima za raspored i koeficijentima za obračun plaće u državnoj službi (“Narodne novine”, broj 22/2024</w:t>
      </w:r>
      <w:r w:rsidR="00930048" w:rsidRPr="00930048">
        <w:rPr>
          <w:rFonts w:ascii="Times New Roman" w:hAnsi="Times New Roman" w:cs="Times New Roman"/>
          <w:color w:val="auto"/>
          <w:sz w:val="24"/>
          <w:szCs w:val="24"/>
        </w:rPr>
        <w:t xml:space="preserve"> i 33/2024</w:t>
      </w:r>
      <w:r w:rsidRPr="00930048">
        <w:rPr>
          <w:rFonts w:ascii="Times New Roman" w:hAnsi="Times New Roman" w:cs="Times New Roman"/>
          <w:color w:val="auto"/>
          <w:sz w:val="24"/>
          <w:szCs w:val="24"/>
        </w:rPr>
        <w:t xml:space="preserve">), Dodatka IV. Kolektivnom ugovoru („Narodne novine“, broj 4/2025) te povećanja iznosa tekućih i kapitalnih donacija udrugama nacionalnih manjina za provedbu njihovih programa sukladno </w:t>
      </w:r>
      <w:r w:rsidRPr="00930048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hr-HR"/>
        </w:rPr>
        <w:t>Operativnim programima nacionalnih manjina za razdoblje 2024. – 2028.</w:t>
      </w:r>
    </w:p>
    <w:p w:rsidR="000C5C8F" w:rsidRPr="00930048" w:rsidRDefault="00F471E7" w:rsidP="006E0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30048">
        <w:rPr>
          <w:rFonts w:ascii="Times New Roman" w:hAnsi="Times New Roman" w:cs="Times New Roman"/>
          <w:b/>
          <w:sz w:val="24"/>
          <w:szCs w:val="24"/>
          <w:u w:val="single"/>
        </w:rPr>
        <w:t>RASHODI I IZDACI</w:t>
      </w:r>
      <w:r w:rsidR="000C5C8F" w:rsidRPr="0093004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60D63" w:rsidRPr="00930048" w:rsidRDefault="00160D63" w:rsidP="006E0237">
      <w:pPr>
        <w:pStyle w:val="BodyText"/>
        <w:spacing w:after="0"/>
        <w:jc w:val="both"/>
        <w:rPr>
          <w:sz w:val="24"/>
          <w:szCs w:val="24"/>
        </w:rPr>
      </w:pPr>
      <w:r w:rsidRPr="00930048">
        <w:rPr>
          <w:sz w:val="24"/>
          <w:szCs w:val="24"/>
        </w:rPr>
        <w:t xml:space="preserve">Ukupni rashodi </w:t>
      </w:r>
      <w:r w:rsidR="00F11E82" w:rsidRPr="00930048">
        <w:rPr>
          <w:sz w:val="24"/>
          <w:szCs w:val="24"/>
        </w:rPr>
        <w:t xml:space="preserve">u prvoj polovici 2025. godine </w:t>
      </w:r>
      <w:r w:rsidRPr="00930048">
        <w:rPr>
          <w:sz w:val="24"/>
          <w:szCs w:val="24"/>
        </w:rPr>
        <w:t xml:space="preserve">izvršeni su u iznosu </w:t>
      </w:r>
      <w:r w:rsidR="00F11E82" w:rsidRPr="00930048">
        <w:rPr>
          <w:sz w:val="24"/>
          <w:szCs w:val="24"/>
        </w:rPr>
        <w:t>51.244.613,94</w:t>
      </w:r>
      <w:r w:rsidR="0025299C" w:rsidRPr="00930048">
        <w:rPr>
          <w:sz w:val="24"/>
          <w:szCs w:val="24"/>
        </w:rPr>
        <w:t xml:space="preserve"> eura</w:t>
      </w:r>
      <w:r w:rsidR="00485DFE" w:rsidRPr="00930048">
        <w:rPr>
          <w:sz w:val="24"/>
          <w:szCs w:val="24"/>
        </w:rPr>
        <w:t xml:space="preserve"> </w:t>
      </w:r>
      <w:r w:rsidR="00B255D6" w:rsidRPr="00930048">
        <w:rPr>
          <w:sz w:val="24"/>
          <w:szCs w:val="24"/>
        </w:rPr>
        <w:t xml:space="preserve">što je 66,52% u odnosu na tekući plan za 2025. godinu. </w:t>
      </w:r>
      <w:r w:rsidR="00485DFE" w:rsidRPr="00930048">
        <w:rPr>
          <w:sz w:val="24"/>
          <w:szCs w:val="24"/>
        </w:rPr>
        <w:t>U odnosu na isto razdoblje prethodne godine</w:t>
      </w:r>
      <w:r w:rsidR="00B255D6" w:rsidRPr="00930048">
        <w:rPr>
          <w:sz w:val="24"/>
          <w:szCs w:val="24"/>
        </w:rPr>
        <w:t>,</w:t>
      </w:r>
      <w:r w:rsidR="00485DFE" w:rsidRPr="00930048">
        <w:rPr>
          <w:sz w:val="24"/>
          <w:szCs w:val="24"/>
        </w:rPr>
        <w:t xml:space="preserve"> </w:t>
      </w:r>
      <w:r w:rsidR="0025299C" w:rsidRPr="00930048">
        <w:rPr>
          <w:sz w:val="24"/>
          <w:szCs w:val="24"/>
        </w:rPr>
        <w:t xml:space="preserve">ukupni rashodi </w:t>
      </w:r>
      <w:r w:rsidR="00923FF7" w:rsidRPr="00930048">
        <w:rPr>
          <w:sz w:val="24"/>
          <w:szCs w:val="24"/>
        </w:rPr>
        <w:t xml:space="preserve">veći </w:t>
      </w:r>
      <w:r w:rsidR="0025299C" w:rsidRPr="00930048">
        <w:rPr>
          <w:sz w:val="24"/>
          <w:szCs w:val="24"/>
        </w:rPr>
        <w:t xml:space="preserve">su za </w:t>
      </w:r>
      <w:r w:rsidR="00F11E82" w:rsidRPr="00930048">
        <w:rPr>
          <w:sz w:val="24"/>
          <w:szCs w:val="24"/>
        </w:rPr>
        <w:t>14,63</w:t>
      </w:r>
      <w:r w:rsidR="00485DFE" w:rsidRPr="00930048">
        <w:rPr>
          <w:sz w:val="24"/>
          <w:szCs w:val="24"/>
        </w:rPr>
        <w:t>%.</w:t>
      </w:r>
    </w:p>
    <w:p w:rsidR="00485DFE" w:rsidRPr="00930048" w:rsidRDefault="00485DFE" w:rsidP="006E0237">
      <w:pPr>
        <w:pStyle w:val="BodyText"/>
        <w:spacing w:after="0"/>
        <w:jc w:val="both"/>
        <w:rPr>
          <w:sz w:val="24"/>
          <w:szCs w:val="24"/>
        </w:rPr>
      </w:pPr>
    </w:p>
    <w:p w:rsidR="00485DFE" w:rsidRPr="00930048" w:rsidRDefault="00485DFE" w:rsidP="006E0237">
      <w:pPr>
        <w:pStyle w:val="BodyText"/>
        <w:spacing w:after="0"/>
        <w:jc w:val="both"/>
        <w:rPr>
          <w:b/>
          <w:sz w:val="24"/>
          <w:szCs w:val="24"/>
          <w:u w:val="single"/>
        </w:rPr>
      </w:pPr>
      <w:r w:rsidRPr="00930048">
        <w:rPr>
          <w:b/>
          <w:sz w:val="24"/>
          <w:szCs w:val="24"/>
          <w:u w:val="single"/>
        </w:rPr>
        <w:t>Rashodi poslovanja</w:t>
      </w:r>
    </w:p>
    <w:p w:rsidR="00485DFE" w:rsidRPr="00930048" w:rsidRDefault="00485DFE" w:rsidP="006E0237">
      <w:pPr>
        <w:pStyle w:val="BodyText"/>
        <w:spacing w:after="0"/>
        <w:jc w:val="both"/>
        <w:rPr>
          <w:sz w:val="24"/>
          <w:szCs w:val="24"/>
        </w:rPr>
      </w:pPr>
      <w:r w:rsidRPr="00930048">
        <w:rPr>
          <w:sz w:val="24"/>
          <w:szCs w:val="24"/>
        </w:rPr>
        <w:t xml:space="preserve">Rashodi poslovanja </w:t>
      </w:r>
      <w:r w:rsidR="00F11E82" w:rsidRPr="00930048">
        <w:rPr>
          <w:sz w:val="24"/>
          <w:szCs w:val="24"/>
        </w:rPr>
        <w:t xml:space="preserve">u prvoj polovici 2025. godine </w:t>
      </w:r>
      <w:r w:rsidRPr="00930048">
        <w:rPr>
          <w:sz w:val="24"/>
          <w:szCs w:val="24"/>
        </w:rPr>
        <w:t xml:space="preserve">izvršeni su u iznosu </w:t>
      </w:r>
      <w:r w:rsidR="00F11E82" w:rsidRPr="00930048">
        <w:rPr>
          <w:sz w:val="24"/>
          <w:szCs w:val="24"/>
        </w:rPr>
        <w:t>51.244.613,94</w:t>
      </w:r>
      <w:r w:rsidR="00B255D6" w:rsidRPr="00930048">
        <w:rPr>
          <w:sz w:val="24"/>
          <w:szCs w:val="24"/>
        </w:rPr>
        <w:t xml:space="preserve"> eura</w:t>
      </w:r>
      <w:r w:rsidRPr="00930048">
        <w:rPr>
          <w:sz w:val="24"/>
          <w:szCs w:val="24"/>
        </w:rPr>
        <w:t xml:space="preserve"> što </w:t>
      </w:r>
      <w:r w:rsidR="00516F1C" w:rsidRPr="00930048">
        <w:rPr>
          <w:sz w:val="24"/>
          <w:szCs w:val="24"/>
        </w:rPr>
        <w:t xml:space="preserve">je </w:t>
      </w:r>
      <w:r w:rsidR="00F11E82" w:rsidRPr="00930048">
        <w:rPr>
          <w:sz w:val="24"/>
          <w:szCs w:val="24"/>
        </w:rPr>
        <w:t>66,58</w:t>
      </w:r>
      <w:r w:rsidRPr="00930048">
        <w:rPr>
          <w:sz w:val="24"/>
          <w:szCs w:val="24"/>
        </w:rPr>
        <w:t xml:space="preserve">% </w:t>
      </w:r>
      <w:r w:rsidR="00B255D6" w:rsidRPr="00930048">
        <w:rPr>
          <w:sz w:val="24"/>
          <w:szCs w:val="24"/>
        </w:rPr>
        <w:t>u odnosu na tekući plan rashoda poslovanja za 2025. godinu</w:t>
      </w:r>
      <w:r w:rsidRPr="00930048">
        <w:rPr>
          <w:sz w:val="24"/>
          <w:szCs w:val="24"/>
        </w:rPr>
        <w:t>. U odnosu na isto razdoblje prethodne godine</w:t>
      </w:r>
      <w:r w:rsidR="00B255D6" w:rsidRPr="00930048">
        <w:rPr>
          <w:sz w:val="24"/>
          <w:szCs w:val="24"/>
        </w:rPr>
        <w:t>,</w:t>
      </w:r>
      <w:r w:rsidRPr="00930048">
        <w:rPr>
          <w:sz w:val="24"/>
          <w:szCs w:val="24"/>
        </w:rPr>
        <w:t xml:space="preserve"> ras</w:t>
      </w:r>
      <w:r w:rsidR="00516F1C" w:rsidRPr="00930048">
        <w:rPr>
          <w:sz w:val="24"/>
          <w:szCs w:val="24"/>
        </w:rPr>
        <w:t xml:space="preserve">hodi poslovanja </w:t>
      </w:r>
      <w:r w:rsidR="00923FF7" w:rsidRPr="00930048">
        <w:rPr>
          <w:sz w:val="24"/>
          <w:szCs w:val="24"/>
        </w:rPr>
        <w:t>veći</w:t>
      </w:r>
      <w:r w:rsidR="00516F1C" w:rsidRPr="00930048">
        <w:rPr>
          <w:sz w:val="24"/>
          <w:szCs w:val="24"/>
        </w:rPr>
        <w:t xml:space="preserve"> su za </w:t>
      </w:r>
      <w:r w:rsidR="00F11E82" w:rsidRPr="00930048">
        <w:rPr>
          <w:sz w:val="24"/>
          <w:szCs w:val="24"/>
        </w:rPr>
        <w:t>14,63</w:t>
      </w:r>
      <w:r w:rsidRPr="00930048">
        <w:rPr>
          <w:sz w:val="24"/>
          <w:szCs w:val="24"/>
        </w:rPr>
        <w:t>%</w:t>
      </w:r>
      <w:r w:rsidR="00B1375F" w:rsidRPr="00930048">
        <w:rPr>
          <w:sz w:val="24"/>
          <w:szCs w:val="24"/>
        </w:rPr>
        <w:t>.</w:t>
      </w:r>
    </w:p>
    <w:p w:rsidR="00485DFE" w:rsidRPr="00930048" w:rsidRDefault="00485DFE" w:rsidP="006E0237">
      <w:pPr>
        <w:pStyle w:val="BodyText"/>
        <w:spacing w:after="0"/>
        <w:jc w:val="both"/>
        <w:rPr>
          <w:sz w:val="24"/>
          <w:szCs w:val="24"/>
        </w:rPr>
      </w:pPr>
    </w:p>
    <w:p w:rsidR="00485DFE" w:rsidRPr="00930048" w:rsidRDefault="00485DFE" w:rsidP="006E0237">
      <w:pPr>
        <w:pStyle w:val="BodyText"/>
        <w:spacing w:after="0"/>
        <w:jc w:val="both"/>
        <w:rPr>
          <w:b/>
          <w:i/>
          <w:sz w:val="24"/>
          <w:szCs w:val="24"/>
        </w:rPr>
      </w:pPr>
      <w:r w:rsidRPr="00930048">
        <w:rPr>
          <w:b/>
          <w:i/>
          <w:sz w:val="24"/>
          <w:szCs w:val="24"/>
        </w:rPr>
        <w:t>Rashodi za zaposlene</w:t>
      </w:r>
    </w:p>
    <w:p w:rsidR="00B255D6" w:rsidRPr="00930048" w:rsidRDefault="00485DFE" w:rsidP="00B255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048">
        <w:rPr>
          <w:rFonts w:ascii="Times New Roman" w:hAnsi="Times New Roman" w:cs="Times New Roman"/>
          <w:sz w:val="24"/>
          <w:szCs w:val="24"/>
        </w:rPr>
        <w:t xml:space="preserve">Rashodi </w:t>
      </w:r>
      <w:r w:rsidR="00B148C4" w:rsidRPr="00930048">
        <w:rPr>
          <w:rFonts w:ascii="Times New Roman" w:hAnsi="Times New Roman" w:cs="Times New Roman"/>
          <w:sz w:val="24"/>
          <w:szCs w:val="24"/>
        </w:rPr>
        <w:t>za zaposlene</w:t>
      </w:r>
      <w:r w:rsidRPr="00930048">
        <w:rPr>
          <w:rFonts w:ascii="Times New Roman" w:hAnsi="Times New Roman" w:cs="Times New Roman"/>
          <w:sz w:val="24"/>
          <w:szCs w:val="24"/>
        </w:rPr>
        <w:t xml:space="preserve"> </w:t>
      </w:r>
      <w:r w:rsidR="006D3262" w:rsidRPr="00930048">
        <w:rPr>
          <w:rFonts w:ascii="Times New Roman" w:hAnsi="Times New Roman" w:cs="Times New Roman"/>
          <w:sz w:val="24"/>
          <w:szCs w:val="24"/>
        </w:rPr>
        <w:t>u prvoj polovici 2025. godine</w:t>
      </w:r>
      <w:r w:rsidR="006D3262" w:rsidRPr="00930048">
        <w:rPr>
          <w:sz w:val="24"/>
          <w:szCs w:val="24"/>
        </w:rPr>
        <w:t xml:space="preserve"> </w:t>
      </w:r>
      <w:r w:rsidRPr="00930048">
        <w:rPr>
          <w:rFonts w:ascii="Times New Roman" w:hAnsi="Times New Roman" w:cs="Times New Roman"/>
          <w:sz w:val="24"/>
          <w:szCs w:val="24"/>
        </w:rPr>
        <w:t xml:space="preserve">izvršeni su u iznosu </w:t>
      </w:r>
      <w:r w:rsidR="006D3262" w:rsidRPr="00930048">
        <w:rPr>
          <w:rFonts w:ascii="Times New Roman" w:hAnsi="Times New Roman" w:cs="Times New Roman"/>
          <w:sz w:val="24"/>
          <w:szCs w:val="24"/>
        </w:rPr>
        <w:t>345.826,14</w:t>
      </w:r>
      <w:r w:rsidR="00B148C4" w:rsidRPr="00930048">
        <w:rPr>
          <w:rFonts w:ascii="Times New Roman" w:hAnsi="Times New Roman" w:cs="Times New Roman"/>
          <w:sz w:val="24"/>
          <w:szCs w:val="24"/>
        </w:rPr>
        <w:t xml:space="preserve"> eura što </w:t>
      </w:r>
      <w:r w:rsidR="00B255D6" w:rsidRPr="00930048">
        <w:rPr>
          <w:rFonts w:ascii="Times New Roman" w:hAnsi="Times New Roman" w:cs="Times New Roman"/>
          <w:sz w:val="24"/>
          <w:szCs w:val="24"/>
        </w:rPr>
        <w:t>je</w:t>
      </w:r>
      <w:r w:rsidR="00B148C4" w:rsidRPr="00930048">
        <w:rPr>
          <w:rFonts w:ascii="Times New Roman" w:hAnsi="Times New Roman" w:cs="Times New Roman"/>
          <w:sz w:val="24"/>
          <w:szCs w:val="24"/>
        </w:rPr>
        <w:t xml:space="preserve"> </w:t>
      </w:r>
      <w:r w:rsidR="006D3262" w:rsidRPr="00930048">
        <w:rPr>
          <w:rFonts w:ascii="Times New Roman" w:hAnsi="Times New Roman" w:cs="Times New Roman"/>
          <w:sz w:val="24"/>
          <w:szCs w:val="24"/>
        </w:rPr>
        <w:t>21,48</w:t>
      </w:r>
      <w:r w:rsidR="00B148C4" w:rsidRPr="00930048">
        <w:rPr>
          <w:rFonts w:ascii="Times New Roman" w:hAnsi="Times New Roman" w:cs="Times New Roman"/>
          <w:sz w:val="24"/>
          <w:szCs w:val="24"/>
        </w:rPr>
        <w:t xml:space="preserve">% </w:t>
      </w:r>
      <w:r w:rsidR="00B255D6" w:rsidRPr="00930048">
        <w:rPr>
          <w:rFonts w:ascii="Times New Roman" w:hAnsi="Times New Roman" w:cs="Times New Roman"/>
          <w:sz w:val="24"/>
          <w:szCs w:val="24"/>
        </w:rPr>
        <w:t>u odnosu na tekući plan ove skupine rashoda za 2025. godinu</w:t>
      </w:r>
      <w:r w:rsidR="00B148C4" w:rsidRPr="00930048">
        <w:rPr>
          <w:rFonts w:ascii="Times New Roman" w:hAnsi="Times New Roman" w:cs="Times New Roman"/>
          <w:sz w:val="24"/>
          <w:szCs w:val="24"/>
        </w:rPr>
        <w:t xml:space="preserve">. U odnosu na </w:t>
      </w:r>
      <w:r w:rsidR="00B255D6" w:rsidRPr="00930048">
        <w:rPr>
          <w:rFonts w:ascii="Times New Roman" w:hAnsi="Times New Roman" w:cs="Times New Roman"/>
          <w:sz w:val="24"/>
          <w:szCs w:val="24"/>
        </w:rPr>
        <w:t xml:space="preserve">isto razdoblje prethodne godine, </w:t>
      </w:r>
      <w:r w:rsidR="00EF6799" w:rsidRPr="00930048">
        <w:rPr>
          <w:rFonts w:ascii="Times New Roman" w:hAnsi="Times New Roman" w:cs="Times New Roman"/>
          <w:sz w:val="24"/>
          <w:szCs w:val="24"/>
        </w:rPr>
        <w:t xml:space="preserve">rashodi za zaposlene su </w:t>
      </w:r>
      <w:r w:rsidR="00B148C4" w:rsidRPr="00930048">
        <w:rPr>
          <w:rFonts w:ascii="Times New Roman" w:hAnsi="Times New Roman" w:cs="Times New Roman"/>
          <w:sz w:val="24"/>
          <w:szCs w:val="24"/>
        </w:rPr>
        <w:t xml:space="preserve">povećani za </w:t>
      </w:r>
      <w:r w:rsidR="006D3262" w:rsidRPr="00930048">
        <w:rPr>
          <w:rFonts w:ascii="Times New Roman" w:hAnsi="Times New Roman" w:cs="Times New Roman"/>
          <w:sz w:val="24"/>
          <w:szCs w:val="24"/>
        </w:rPr>
        <w:t>13,56</w:t>
      </w:r>
      <w:r w:rsidR="00B148C4" w:rsidRPr="00930048">
        <w:rPr>
          <w:rFonts w:ascii="Times New Roman" w:hAnsi="Times New Roman" w:cs="Times New Roman"/>
          <w:sz w:val="24"/>
          <w:szCs w:val="24"/>
        </w:rPr>
        <w:t xml:space="preserve">%. </w:t>
      </w:r>
      <w:r w:rsidR="005326F4" w:rsidRPr="00930048">
        <w:rPr>
          <w:rFonts w:ascii="Times New Roman" w:hAnsi="Times New Roman" w:cs="Times New Roman"/>
          <w:sz w:val="24"/>
          <w:szCs w:val="24"/>
        </w:rPr>
        <w:t xml:space="preserve">Navedeno povećanje je rezultat </w:t>
      </w:r>
      <w:r w:rsidR="00360599" w:rsidRPr="00930048">
        <w:rPr>
          <w:rFonts w:ascii="Times New Roman" w:hAnsi="Times New Roman" w:cs="Times New Roman"/>
          <w:sz w:val="24"/>
          <w:szCs w:val="24"/>
        </w:rPr>
        <w:t>povećanja koeficijenata državnim službenicima sukladno Zakonu o plaćama u državnoj službi i javnim službama („Narodne novine“, broj 155/2023) i Uredbi o nazivima radnih mjesta, uvjetima za raspored i koeficijentima za obračun plaće u državnoj službi (“Narodne novine”, broj 22/2024</w:t>
      </w:r>
      <w:r w:rsidR="00930048" w:rsidRPr="00930048">
        <w:rPr>
          <w:rFonts w:ascii="Times New Roman" w:hAnsi="Times New Roman" w:cs="Times New Roman"/>
          <w:sz w:val="24"/>
          <w:szCs w:val="24"/>
        </w:rPr>
        <w:t xml:space="preserve"> i 33/2024</w:t>
      </w:r>
      <w:r w:rsidR="00360599" w:rsidRPr="00930048">
        <w:rPr>
          <w:rFonts w:ascii="Times New Roman" w:hAnsi="Times New Roman" w:cs="Times New Roman"/>
          <w:sz w:val="24"/>
          <w:szCs w:val="24"/>
        </w:rPr>
        <w:t>), povećanja osnovice za izračun plaće državnih službenika i namještenika sukladno Dodatku IV. Kolektivnom ugovoru („Narodne novine“, broj 4/2025)</w:t>
      </w:r>
      <w:r w:rsidR="00B255D6" w:rsidRPr="00930048">
        <w:rPr>
          <w:rFonts w:ascii="Times New Roman" w:hAnsi="Times New Roman" w:cs="Times New Roman"/>
          <w:sz w:val="24"/>
          <w:szCs w:val="24"/>
        </w:rPr>
        <w:t>,</w:t>
      </w:r>
      <w:r w:rsidR="00360599" w:rsidRPr="00930048">
        <w:rPr>
          <w:rFonts w:ascii="Times New Roman" w:hAnsi="Times New Roman" w:cs="Times New Roman"/>
          <w:sz w:val="24"/>
          <w:szCs w:val="24"/>
        </w:rPr>
        <w:t xml:space="preserve"> </w:t>
      </w:r>
      <w:r w:rsidR="00B255D6" w:rsidRPr="00930048">
        <w:rPr>
          <w:rFonts w:ascii="Times New Roman" w:hAnsi="Times New Roman" w:cs="Times New Roman"/>
          <w:sz w:val="24"/>
          <w:szCs w:val="24"/>
        </w:rPr>
        <w:t>isplate dvije naknade za neiskorišteni godišnji odmor djelatnicama Ureda kojima je prestao radni odnos, isplate pomoći za smrtni slučaj i pomoći za rođenje djeteta te većeg broja jubilarnih nagrada.</w:t>
      </w:r>
    </w:p>
    <w:p w:rsidR="00485DFE" w:rsidRPr="00930048" w:rsidRDefault="00485DFE" w:rsidP="006E0237">
      <w:pPr>
        <w:pStyle w:val="BodyText"/>
        <w:spacing w:after="0"/>
        <w:jc w:val="both"/>
        <w:rPr>
          <w:b/>
          <w:i/>
          <w:sz w:val="24"/>
          <w:szCs w:val="24"/>
        </w:rPr>
      </w:pPr>
      <w:r w:rsidRPr="00930048">
        <w:rPr>
          <w:b/>
          <w:i/>
          <w:sz w:val="24"/>
          <w:szCs w:val="24"/>
        </w:rPr>
        <w:t>Materijalni rashodi</w:t>
      </w:r>
    </w:p>
    <w:p w:rsidR="00A96906" w:rsidRPr="00930048" w:rsidRDefault="00485DFE" w:rsidP="006D5D20">
      <w:pPr>
        <w:pStyle w:val="BodyText"/>
        <w:spacing w:after="0"/>
        <w:jc w:val="both"/>
        <w:rPr>
          <w:sz w:val="24"/>
          <w:szCs w:val="24"/>
        </w:rPr>
      </w:pPr>
      <w:r w:rsidRPr="00930048">
        <w:rPr>
          <w:sz w:val="24"/>
          <w:szCs w:val="24"/>
        </w:rPr>
        <w:t xml:space="preserve">Materijalni rashodi </w:t>
      </w:r>
      <w:r w:rsidR="005D31B2" w:rsidRPr="00930048">
        <w:rPr>
          <w:sz w:val="24"/>
          <w:szCs w:val="24"/>
        </w:rPr>
        <w:t xml:space="preserve">u prvoj polovici 2025. godine </w:t>
      </w:r>
      <w:r w:rsidRPr="00930048">
        <w:rPr>
          <w:sz w:val="24"/>
          <w:szCs w:val="24"/>
        </w:rPr>
        <w:t>izvršeni su u iznosu</w:t>
      </w:r>
      <w:r w:rsidR="005E522D" w:rsidRPr="00930048">
        <w:rPr>
          <w:sz w:val="24"/>
          <w:szCs w:val="24"/>
        </w:rPr>
        <w:t xml:space="preserve"> </w:t>
      </w:r>
      <w:r w:rsidR="005D31B2" w:rsidRPr="00930048">
        <w:rPr>
          <w:sz w:val="24"/>
          <w:szCs w:val="24"/>
        </w:rPr>
        <w:t>44.115,61</w:t>
      </w:r>
      <w:r w:rsidR="005E522D" w:rsidRPr="00930048">
        <w:rPr>
          <w:sz w:val="24"/>
          <w:szCs w:val="24"/>
        </w:rPr>
        <w:t xml:space="preserve"> eura što </w:t>
      </w:r>
      <w:r w:rsidR="00A96906" w:rsidRPr="00930048">
        <w:rPr>
          <w:sz w:val="24"/>
          <w:szCs w:val="24"/>
        </w:rPr>
        <w:t>je</w:t>
      </w:r>
      <w:r w:rsidR="005E522D" w:rsidRPr="00930048">
        <w:rPr>
          <w:sz w:val="24"/>
          <w:szCs w:val="24"/>
        </w:rPr>
        <w:t xml:space="preserve"> </w:t>
      </w:r>
      <w:r w:rsidR="005D31B2" w:rsidRPr="00930048">
        <w:rPr>
          <w:sz w:val="24"/>
          <w:szCs w:val="24"/>
        </w:rPr>
        <w:t>1,34</w:t>
      </w:r>
      <w:r w:rsidR="005E522D" w:rsidRPr="00930048">
        <w:rPr>
          <w:sz w:val="24"/>
          <w:szCs w:val="24"/>
        </w:rPr>
        <w:t xml:space="preserve">% </w:t>
      </w:r>
      <w:r w:rsidR="00A96906" w:rsidRPr="00930048">
        <w:rPr>
          <w:sz w:val="24"/>
          <w:szCs w:val="24"/>
        </w:rPr>
        <w:t>u odnosu na tekući plan ove skupine rashoda za 2025. godinu</w:t>
      </w:r>
      <w:r w:rsidR="00EF6799" w:rsidRPr="00930048">
        <w:rPr>
          <w:sz w:val="24"/>
          <w:szCs w:val="24"/>
        </w:rPr>
        <w:t>.</w:t>
      </w:r>
      <w:r w:rsidR="005E522D" w:rsidRPr="00930048">
        <w:rPr>
          <w:sz w:val="24"/>
          <w:szCs w:val="24"/>
        </w:rPr>
        <w:t xml:space="preserve"> </w:t>
      </w:r>
      <w:r w:rsidR="00A96906" w:rsidRPr="00930048">
        <w:rPr>
          <w:sz w:val="24"/>
          <w:szCs w:val="24"/>
        </w:rPr>
        <w:t xml:space="preserve">Razlog malog postotka izvršenja materijalnih rashoda je prolongiranje početka izvršavanja ESF+ projekta te slabijeg izvršenja u okviru postojećeg EU projekta AMIF III. </w:t>
      </w:r>
    </w:p>
    <w:p w:rsidR="00A96906" w:rsidRPr="00930048" w:rsidRDefault="005E522D" w:rsidP="006D5D20">
      <w:pPr>
        <w:pStyle w:val="BodyText"/>
        <w:spacing w:after="0"/>
        <w:jc w:val="both"/>
        <w:rPr>
          <w:sz w:val="24"/>
          <w:szCs w:val="24"/>
        </w:rPr>
      </w:pPr>
      <w:r w:rsidRPr="00930048">
        <w:rPr>
          <w:sz w:val="24"/>
          <w:szCs w:val="24"/>
        </w:rPr>
        <w:t>U odnosu na isto razdoblje prethodne godine</w:t>
      </w:r>
      <w:r w:rsidR="00A96906" w:rsidRPr="00930048">
        <w:rPr>
          <w:sz w:val="24"/>
          <w:szCs w:val="24"/>
        </w:rPr>
        <w:t>,</w:t>
      </w:r>
      <w:r w:rsidRPr="00930048">
        <w:rPr>
          <w:sz w:val="24"/>
          <w:szCs w:val="24"/>
        </w:rPr>
        <w:t xml:space="preserve"> materijalni rashodi manji su za </w:t>
      </w:r>
      <w:r w:rsidR="005D31B2" w:rsidRPr="00930048">
        <w:rPr>
          <w:sz w:val="24"/>
          <w:szCs w:val="24"/>
        </w:rPr>
        <w:t>1,53</w:t>
      </w:r>
      <w:r w:rsidRPr="00930048">
        <w:rPr>
          <w:sz w:val="24"/>
          <w:szCs w:val="24"/>
        </w:rPr>
        <w:t xml:space="preserve">%. </w:t>
      </w:r>
    </w:p>
    <w:p w:rsidR="00951F5B" w:rsidRPr="00930048" w:rsidRDefault="005D31B2" w:rsidP="006D5D20">
      <w:pPr>
        <w:pStyle w:val="BodyText"/>
        <w:spacing w:after="0"/>
        <w:jc w:val="both"/>
        <w:rPr>
          <w:sz w:val="24"/>
          <w:szCs w:val="24"/>
        </w:rPr>
      </w:pPr>
      <w:r w:rsidRPr="00930048">
        <w:rPr>
          <w:sz w:val="24"/>
          <w:szCs w:val="24"/>
        </w:rPr>
        <w:t xml:space="preserve">U prvoj polovici 2025. godine </w:t>
      </w:r>
      <w:r w:rsidR="005E522D" w:rsidRPr="00930048">
        <w:rPr>
          <w:sz w:val="24"/>
          <w:szCs w:val="24"/>
        </w:rPr>
        <w:t xml:space="preserve">sredstva su </w:t>
      </w:r>
      <w:r w:rsidR="006D5D20" w:rsidRPr="00930048">
        <w:rPr>
          <w:sz w:val="24"/>
          <w:szCs w:val="24"/>
        </w:rPr>
        <w:t>izvršena</w:t>
      </w:r>
      <w:r w:rsidR="005E522D" w:rsidRPr="00930048">
        <w:rPr>
          <w:sz w:val="24"/>
          <w:szCs w:val="24"/>
        </w:rPr>
        <w:t xml:space="preserve"> </w:t>
      </w:r>
      <w:r w:rsidR="006D5D20" w:rsidRPr="00930048">
        <w:rPr>
          <w:sz w:val="24"/>
          <w:szCs w:val="24"/>
        </w:rPr>
        <w:t>z</w:t>
      </w:r>
      <w:r w:rsidR="005E522D" w:rsidRPr="00930048">
        <w:rPr>
          <w:sz w:val="24"/>
          <w:szCs w:val="24"/>
        </w:rPr>
        <w:t>a</w:t>
      </w:r>
      <w:r w:rsidR="00A96906" w:rsidRPr="00930048">
        <w:rPr>
          <w:sz w:val="24"/>
          <w:szCs w:val="24"/>
        </w:rPr>
        <w:t>: službena putovanja u zemlji i inozemstvu</w:t>
      </w:r>
      <w:r w:rsidR="006D5D20" w:rsidRPr="00930048">
        <w:rPr>
          <w:sz w:val="24"/>
          <w:szCs w:val="24"/>
        </w:rPr>
        <w:t xml:space="preserve">, </w:t>
      </w:r>
      <w:r w:rsidR="00A96906" w:rsidRPr="00930048">
        <w:rPr>
          <w:sz w:val="24"/>
          <w:szCs w:val="24"/>
        </w:rPr>
        <w:t xml:space="preserve">angažiranje vanjske suradnice na ugovor o djelu za potrebe analiziranja trošenja </w:t>
      </w:r>
      <w:r w:rsidR="00A96906" w:rsidRPr="00930048">
        <w:rPr>
          <w:sz w:val="24"/>
          <w:szCs w:val="24"/>
        </w:rPr>
        <w:lastRenderedPageBreak/>
        <w:t xml:space="preserve">sredstava krovnih organizacija nacionalnih manjina, </w:t>
      </w:r>
      <w:r w:rsidR="00B61748" w:rsidRPr="00930048">
        <w:rPr>
          <w:sz w:val="24"/>
          <w:szCs w:val="24"/>
        </w:rPr>
        <w:t xml:space="preserve">podmirenje naknada za rad i putnih troškova  članova Povjerenstva za praćenje provedbe NPUR-a, </w:t>
      </w:r>
      <w:r w:rsidR="006D5D20" w:rsidRPr="00930048">
        <w:rPr>
          <w:sz w:val="24"/>
          <w:szCs w:val="24"/>
        </w:rPr>
        <w:t xml:space="preserve">organizaciju </w:t>
      </w:r>
      <w:r w:rsidR="00F92318" w:rsidRPr="00930048">
        <w:rPr>
          <w:sz w:val="24"/>
          <w:szCs w:val="24"/>
        </w:rPr>
        <w:t>Međunarodnog ekspertnog skupa u Dubrovniku te edukacija na temu suzbijanja trgovanja ljudima u Osijeku i Splitu</w:t>
      </w:r>
      <w:r w:rsidR="005E522D" w:rsidRPr="00930048">
        <w:rPr>
          <w:sz w:val="24"/>
          <w:szCs w:val="24"/>
        </w:rPr>
        <w:t xml:space="preserve">, </w:t>
      </w:r>
      <w:r w:rsidR="006D5D20" w:rsidRPr="00930048">
        <w:rPr>
          <w:sz w:val="24"/>
          <w:szCs w:val="24"/>
        </w:rPr>
        <w:t>podmirenje fiksnih operativnih troškova poslovanja Ureda</w:t>
      </w:r>
      <w:r w:rsidR="00B61748" w:rsidRPr="00930048">
        <w:rPr>
          <w:sz w:val="24"/>
          <w:szCs w:val="24"/>
        </w:rPr>
        <w:t xml:space="preserve"> (naknade za prijevoz na posao i s posla djelatnika Ureda, uredske potrepštine, telekomunikacijske usluge i poštarina, izrada novih zavjesa, tiskovine, najam opreme, jednogodišnja licenčna rješenja, FINA naknade za e-račun, usluge čišćenja namještaja, reprezentacij</w:t>
      </w:r>
      <w:r w:rsidR="00F92318" w:rsidRPr="00930048">
        <w:rPr>
          <w:sz w:val="24"/>
          <w:szCs w:val="24"/>
        </w:rPr>
        <w:t>a</w:t>
      </w:r>
      <w:r w:rsidR="00B61748" w:rsidRPr="00930048">
        <w:rPr>
          <w:sz w:val="24"/>
          <w:szCs w:val="24"/>
        </w:rPr>
        <w:t>, naknade za nezapošljavanje osoba s invaliditetom, RTV pristojbe)</w:t>
      </w:r>
      <w:r w:rsidR="00F92318" w:rsidRPr="00930048">
        <w:rPr>
          <w:sz w:val="24"/>
          <w:szCs w:val="24"/>
        </w:rPr>
        <w:t xml:space="preserve">, provedbu projekta AMIF III (naknade za prijevoz na posao i s posla djelatnika Ureda na projektu, uredske potrepštine, </w:t>
      </w:r>
      <w:proofErr w:type="spellStart"/>
      <w:r w:rsidR="00F92318" w:rsidRPr="00930048">
        <w:rPr>
          <w:sz w:val="24"/>
          <w:szCs w:val="24"/>
        </w:rPr>
        <w:t>promo</w:t>
      </w:r>
      <w:proofErr w:type="spellEnd"/>
      <w:r w:rsidR="00F92318" w:rsidRPr="00930048">
        <w:rPr>
          <w:sz w:val="24"/>
          <w:szCs w:val="24"/>
        </w:rPr>
        <w:t xml:space="preserve"> materijali, oglas javne nabave za izradu elektroničke baze prevoditelja, održavanje i pružanje tehničke pomoći za uspostavljeno web-sučelje za praćenje provedbe integracijske politike u RH). </w:t>
      </w:r>
    </w:p>
    <w:p w:rsidR="006D5D20" w:rsidRPr="00930048" w:rsidRDefault="006D5D20" w:rsidP="006D5D20">
      <w:pPr>
        <w:pStyle w:val="BodyText"/>
        <w:spacing w:after="0"/>
        <w:jc w:val="both"/>
        <w:rPr>
          <w:sz w:val="24"/>
          <w:szCs w:val="24"/>
        </w:rPr>
      </w:pPr>
    </w:p>
    <w:p w:rsidR="00854152" w:rsidRPr="00930048" w:rsidRDefault="00F05AD3" w:rsidP="006E0237">
      <w:pPr>
        <w:pStyle w:val="BodyText"/>
        <w:spacing w:after="0"/>
        <w:jc w:val="both"/>
        <w:rPr>
          <w:b/>
          <w:i/>
          <w:sz w:val="24"/>
          <w:szCs w:val="24"/>
        </w:rPr>
      </w:pPr>
      <w:r w:rsidRPr="00930048">
        <w:rPr>
          <w:b/>
          <w:i/>
          <w:sz w:val="24"/>
          <w:szCs w:val="24"/>
        </w:rPr>
        <w:t>Financijski rashodi</w:t>
      </w:r>
    </w:p>
    <w:p w:rsidR="00F05AD3" w:rsidRPr="00930048" w:rsidRDefault="00F05AD3" w:rsidP="006E0237">
      <w:pPr>
        <w:pStyle w:val="BodyText"/>
        <w:spacing w:after="0"/>
        <w:jc w:val="both"/>
        <w:rPr>
          <w:sz w:val="24"/>
          <w:szCs w:val="24"/>
        </w:rPr>
      </w:pPr>
      <w:r w:rsidRPr="00930048">
        <w:rPr>
          <w:sz w:val="24"/>
          <w:szCs w:val="24"/>
        </w:rPr>
        <w:t xml:space="preserve">Financijski rashodi </w:t>
      </w:r>
      <w:r w:rsidR="00D81D43" w:rsidRPr="00930048">
        <w:rPr>
          <w:sz w:val="24"/>
          <w:szCs w:val="24"/>
        </w:rPr>
        <w:t>u prvoj polovici 2025. godine</w:t>
      </w:r>
      <w:r w:rsidRPr="00930048">
        <w:rPr>
          <w:sz w:val="24"/>
          <w:szCs w:val="24"/>
        </w:rPr>
        <w:t xml:space="preserve"> izvršeni su u iznosu </w:t>
      </w:r>
      <w:r w:rsidR="004D4E6E" w:rsidRPr="00930048">
        <w:rPr>
          <w:sz w:val="24"/>
          <w:szCs w:val="24"/>
        </w:rPr>
        <w:t>0,02</w:t>
      </w:r>
      <w:r w:rsidR="00EF6799" w:rsidRPr="00930048">
        <w:rPr>
          <w:sz w:val="24"/>
          <w:szCs w:val="24"/>
        </w:rPr>
        <w:t xml:space="preserve"> eura</w:t>
      </w:r>
      <w:r w:rsidR="006D5D20" w:rsidRPr="00930048">
        <w:rPr>
          <w:sz w:val="24"/>
          <w:szCs w:val="24"/>
        </w:rPr>
        <w:t xml:space="preserve"> na zatezne kamate za režijske troškove.</w:t>
      </w:r>
    </w:p>
    <w:p w:rsidR="006D5D20" w:rsidRPr="00930048" w:rsidRDefault="006D5D20" w:rsidP="006E0237">
      <w:pPr>
        <w:pStyle w:val="BodyText"/>
        <w:spacing w:after="0"/>
        <w:jc w:val="both"/>
        <w:rPr>
          <w:sz w:val="24"/>
          <w:szCs w:val="24"/>
        </w:rPr>
      </w:pPr>
      <w:bookmarkStart w:id="0" w:name="_GoBack"/>
      <w:bookmarkEnd w:id="0"/>
    </w:p>
    <w:p w:rsidR="006D5D20" w:rsidRPr="00930048" w:rsidRDefault="006D5D20" w:rsidP="006D5D20">
      <w:pPr>
        <w:pStyle w:val="BodyText"/>
        <w:spacing w:after="0"/>
        <w:jc w:val="both"/>
        <w:rPr>
          <w:b/>
          <w:i/>
          <w:sz w:val="24"/>
          <w:szCs w:val="24"/>
        </w:rPr>
      </w:pPr>
      <w:r w:rsidRPr="00930048">
        <w:rPr>
          <w:b/>
          <w:i/>
          <w:sz w:val="24"/>
          <w:szCs w:val="24"/>
        </w:rPr>
        <w:t>Pomoći dane u inozemstvo i unutar općeg proračuna</w:t>
      </w:r>
    </w:p>
    <w:p w:rsidR="00F92318" w:rsidRPr="00930048" w:rsidRDefault="006D5D20" w:rsidP="00F92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048">
        <w:rPr>
          <w:rFonts w:ascii="Times New Roman" w:hAnsi="Times New Roman" w:cs="Times New Roman"/>
          <w:sz w:val="24"/>
          <w:szCs w:val="24"/>
        </w:rPr>
        <w:t xml:space="preserve">Pomoći dane u inozemstvo i unutar općeg proračuna </w:t>
      </w:r>
      <w:r w:rsidR="00D81D43" w:rsidRPr="00930048">
        <w:rPr>
          <w:rFonts w:ascii="Times New Roman" w:hAnsi="Times New Roman" w:cs="Times New Roman"/>
          <w:sz w:val="24"/>
          <w:szCs w:val="24"/>
        </w:rPr>
        <w:t>u prvoj polovici 2025. godine</w:t>
      </w:r>
      <w:r w:rsidRPr="00930048">
        <w:rPr>
          <w:rFonts w:ascii="Times New Roman" w:hAnsi="Times New Roman" w:cs="Times New Roman"/>
          <w:sz w:val="24"/>
          <w:szCs w:val="24"/>
        </w:rPr>
        <w:t xml:space="preserve"> izvršene su u iznosu </w:t>
      </w:r>
      <w:r w:rsidR="00D81D43" w:rsidRPr="00930048">
        <w:rPr>
          <w:rFonts w:ascii="Times New Roman" w:hAnsi="Times New Roman" w:cs="Times New Roman"/>
          <w:sz w:val="24"/>
          <w:szCs w:val="24"/>
        </w:rPr>
        <w:t>30.980,00</w:t>
      </w:r>
      <w:r w:rsidRPr="00930048">
        <w:rPr>
          <w:rFonts w:ascii="Times New Roman" w:hAnsi="Times New Roman" w:cs="Times New Roman"/>
          <w:sz w:val="24"/>
          <w:szCs w:val="24"/>
        </w:rPr>
        <w:t xml:space="preserve"> eura što je </w:t>
      </w:r>
      <w:r w:rsidR="00D81D43" w:rsidRPr="00930048">
        <w:rPr>
          <w:rFonts w:ascii="Times New Roman" w:hAnsi="Times New Roman" w:cs="Times New Roman"/>
          <w:sz w:val="24"/>
          <w:szCs w:val="24"/>
        </w:rPr>
        <w:t>0,57</w:t>
      </w:r>
      <w:r w:rsidRPr="00930048">
        <w:rPr>
          <w:rFonts w:ascii="Times New Roman" w:hAnsi="Times New Roman" w:cs="Times New Roman"/>
          <w:sz w:val="24"/>
          <w:szCs w:val="24"/>
        </w:rPr>
        <w:t xml:space="preserve">% u odnosu na tekući </w:t>
      </w:r>
      <w:r w:rsidR="00D81D43" w:rsidRPr="00930048">
        <w:rPr>
          <w:rFonts w:ascii="Times New Roman" w:hAnsi="Times New Roman" w:cs="Times New Roman"/>
          <w:sz w:val="24"/>
          <w:szCs w:val="24"/>
        </w:rPr>
        <w:t xml:space="preserve">plan ove skupine rashoda za 2025. godinu. </w:t>
      </w:r>
      <w:r w:rsidRPr="00930048">
        <w:rPr>
          <w:rFonts w:ascii="Times New Roman" w:hAnsi="Times New Roman" w:cs="Times New Roman"/>
          <w:sz w:val="24"/>
          <w:szCs w:val="24"/>
        </w:rPr>
        <w:t xml:space="preserve">Navedene pomoći izvršene su za </w:t>
      </w:r>
      <w:r w:rsidR="00F92318" w:rsidRPr="00930048">
        <w:rPr>
          <w:rFonts w:ascii="Times New Roman" w:hAnsi="Times New Roman"/>
          <w:sz w:val="24"/>
          <w:szCs w:val="24"/>
        </w:rPr>
        <w:t xml:space="preserve">financiranje projekta obnove ograde oko dječjeg igrališta u romskom naselju </w:t>
      </w:r>
      <w:proofErr w:type="spellStart"/>
      <w:r w:rsidR="00F92318" w:rsidRPr="00930048">
        <w:rPr>
          <w:rFonts w:ascii="Times New Roman" w:hAnsi="Times New Roman"/>
          <w:sz w:val="24"/>
          <w:szCs w:val="24"/>
        </w:rPr>
        <w:t>Capraške</w:t>
      </w:r>
      <w:proofErr w:type="spellEnd"/>
      <w:r w:rsidR="00F92318" w:rsidRPr="00930048">
        <w:rPr>
          <w:rFonts w:ascii="Times New Roman" w:hAnsi="Times New Roman"/>
          <w:sz w:val="24"/>
          <w:szCs w:val="24"/>
        </w:rPr>
        <w:t xml:space="preserve"> poljane u Sisku te financiranj</w:t>
      </w:r>
      <w:r w:rsidR="004D4E6E" w:rsidRPr="00930048">
        <w:rPr>
          <w:rFonts w:ascii="Times New Roman" w:hAnsi="Times New Roman"/>
          <w:sz w:val="24"/>
          <w:szCs w:val="24"/>
        </w:rPr>
        <w:t>e</w:t>
      </w:r>
      <w:r w:rsidR="00F92318" w:rsidRPr="00930048">
        <w:rPr>
          <w:rFonts w:ascii="Times New Roman" w:hAnsi="Times New Roman"/>
          <w:sz w:val="24"/>
          <w:szCs w:val="24"/>
        </w:rPr>
        <w:t xml:space="preserve"> polaznika srednjoškolskog obrazovanja odraslih</w:t>
      </w:r>
      <w:r w:rsidR="004D4E6E" w:rsidRPr="00930048">
        <w:rPr>
          <w:rFonts w:ascii="Times New Roman" w:hAnsi="Times New Roman"/>
          <w:sz w:val="24"/>
          <w:szCs w:val="24"/>
        </w:rPr>
        <w:t>, a sve</w:t>
      </w:r>
      <w:r w:rsidR="00F92318" w:rsidRPr="00930048">
        <w:rPr>
          <w:rFonts w:ascii="Times New Roman" w:hAnsi="Times New Roman"/>
          <w:sz w:val="24"/>
          <w:szCs w:val="24"/>
        </w:rPr>
        <w:t xml:space="preserve"> temeljem Suglasnosti Povjerenstva za praćenje provedbe Nacionalnog plana za uključivanje Roma, za razdoblje od 2021. do 2027. godine. </w:t>
      </w:r>
    </w:p>
    <w:p w:rsidR="006D5D20" w:rsidRPr="00930048" w:rsidRDefault="006D5D20" w:rsidP="00F923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5D20" w:rsidRPr="00930048" w:rsidRDefault="006D5D20" w:rsidP="006D5D20">
      <w:pPr>
        <w:pStyle w:val="BodyText"/>
        <w:spacing w:after="0"/>
        <w:jc w:val="both"/>
        <w:rPr>
          <w:b/>
          <w:i/>
          <w:sz w:val="24"/>
          <w:szCs w:val="24"/>
        </w:rPr>
      </w:pPr>
      <w:r w:rsidRPr="00930048">
        <w:rPr>
          <w:b/>
          <w:i/>
          <w:sz w:val="24"/>
          <w:szCs w:val="24"/>
        </w:rPr>
        <w:t>Naknade građanima i kućanstvima na temelju osiguranja i druge naknade</w:t>
      </w:r>
    </w:p>
    <w:p w:rsidR="00D52017" w:rsidRPr="00930048" w:rsidRDefault="006D5D20" w:rsidP="00D52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048">
        <w:rPr>
          <w:rFonts w:ascii="Times New Roman" w:hAnsi="Times New Roman" w:cs="Times New Roman"/>
          <w:sz w:val="24"/>
          <w:szCs w:val="24"/>
        </w:rPr>
        <w:t xml:space="preserve">Naknade građanima i kućanstvima na temelju osiguranja i druge naknade </w:t>
      </w:r>
      <w:r w:rsidR="00CD14B7" w:rsidRPr="00930048">
        <w:rPr>
          <w:rFonts w:ascii="Times New Roman" w:hAnsi="Times New Roman" w:cs="Times New Roman"/>
          <w:sz w:val="24"/>
          <w:szCs w:val="24"/>
        </w:rPr>
        <w:t xml:space="preserve">u prvoj polovici 2025. godine </w:t>
      </w:r>
      <w:r w:rsidRPr="00930048">
        <w:rPr>
          <w:rFonts w:ascii="Times New Roman" w:hAnsi="Times New Roman" w:cs="Times New Roman"/>
          <w:sz w:val="24"/>
          <w:szCs w:val="24"/>
        </w:rPr>
        <w:t xml:space="preserve">izvršene su u iznosu </w:t>
      </w:r>
      <w:r w:rsidR="00CD14B7" w:rsidRPr="00930048">
        <w:rPr>
          <w:rFonts w:ascii="Times New Roman" w:hAnsi="Times New Roman" w:cs="Times New Roman"/>
          <w:sz w:val="24"/>
          <w:szCs w:val="24"/>
        </w:rPr>
        <w:t>31.767,17</w:t>
      </w:r>
      <w:r w:rsidRPr="00930048">
        <w:rPr>
          <w:rFonts w:ascii="Times New Roman" w:hAnsi="Times New Roman" w:cs="Times New Roman"/>
          <w:sz w:val="24"/>
          <w:szCs w:val="24"/>
        </w:rPr>
        <w:t xml:space="preserve"> eura što je </w:t>
      </w:r>
      <w:r w:rsidR="00CD14B7" w:rsidRPr="00930048">
        <w:rPr>
          <w:rFonts w:ascii="Times New Roman" w:hAnsi="Times New Roman" w:cs="Times New Roman"/>
          <w:sz w:val="24"/>
          <w:szCs w:val="24"/>
        </w:rPr>
        <w:t>26,18</w:t>
      </w:r>
      <w:r w:rsidRPr="00930048">
        <w:rPr>
          <w:rFonts w:ascii="Times New Roman" w:hAnsi="Times New Roman" w:cs="Times New Roman"/>
          <w:sz w:val="24"/>
          <w:szCs w:val="24"/>
        </w:rPr>
        <w:t>% u odnosu na tekući plan ove skupine rashoda za 202</w:t>
      </w:r>
      <w:r w:rsidR="00CD14B7" w:rsidRPr="00930048">
        <w:rPr>
          <w:rFonts w:ascii="Times New Roman" w:hAnsi="Times New Roman" w:cs="Times New Roman"/>
          <w:sz w:val="24"/>
          <w:szCs w:val="24"/>
        </w:rPr>
        <w:t>5</w:t>
      </w:r>
      <w:r w:rsidRPr="00930048">
        <w:rPr>
          <w:rFonts w:ascii="Times New Roman" w:hAnsi="Times New Roman" w:cs="Times New Roman"/>
          <w:sz w:val="24"/>
          <w:szCs w:val="24"/>
        </w:rPr>
        <w:t>. godinu</w:t>
      </w:r>
      <w:r w:rsidR="00D52017" w:rsidRPr="00930048">
        <w:rPr>
          <w:rFonts w:ascii="Times New Roman" w:hAnsi="Times New Roman" w:cs="Times New Roman"/>
          <w:sz w:val="24"/>
          <w:szCs w:val="24"/>
        </w:rPr>
        <w:t>.</w:t>
      </w:r>
      <w:r w:rsidRPr="00930048">
        <w:rPr>
          <w:rFonts w:ascii="Times New Roman" w:hAnsi="Times New Roman" w:cs="Times New Roman"/>
          <w:sz w:val="24"/>
          <w:szCs w:val="24"/>
        </w:rPr>
        <w:t xml:space="preserve"> </w:t>
      </w:r>
      <w:r w:rsidR="00D52017" w:rsidRPr="00930048">
        <w:rPr>
          <w:rFonts w:ascii="Times New Roman" w:hAnsi="Times New Roman" w:cs="Times New Roman"/>
          <w:sz w:val="24"/>
          <w:szCs w:val="24"/>
        </w:rPr>
        <w:t xml:space="preserve">U odnosu na isto razdoblje prethodne godine, naknade građanima i kućanstvima na temelju osiguranja i druge naknade su povećane za </w:t>
      </w:r>
      <w:r w:rsidR="00CD14B7" w:rsidRPr="00930048">
        <w:rPr>
          <w:rFonts w:ascii="Times New Roman" w:hAnsi="Times New Roman" w:cs="Times New Roman"/>
          <w:sz w:val="24"/>
          <w:szCs w:val="24"/>
        </w:rPr>
        <w:t>267,42</w:t>
      </w:r>
      <w:r w:rsidR="00D52017" w:rsidRPr="00930048">
        <w:rPr>
          <w:rFonts w:ascii="Times New Roman" w:hAnsi="Times New Roman" w:cs="Times New Roman"/>
          <w:sz w:val="24"/>
          <w:szCs w:val="24"/>
        </w:rPr>
        <w:t xml:space="preserve">%. </w:t>
      </w:r>
      <w:r w:rsidRPr="00930048">
        <w:rPr>
          <w:rFonts w:ascii="Times New Roman" w:hAnsi="Times New Roman" w:cs="Times New Roman"/>
          <w:sz w:val="24"/>
          <w:szCs w:val="24"/>
        </w:rPr>
        <w:t xml:space="preserve">Navedene naknade izvršene su za </w:t>
      </w:r>
      <w:r w:rsidR="00D52017" w:rsidRPr="00930048">
        <w:rPr>
          <w:rFonts w:ascii="Times New Roman" w:hAnsi="Times New Roman"/>
          <w:sz w:val="24"/>
          <w:szCs w:val="24"/>
        </w:rPr>
        <w:t xml:space="preserve">podmirenje zahtjeva za obnovom kuća većeg broja korisnika temeljem Suglasnosti Povjerenstva za praćenje provedbe Nacionalnog plana za uključivanje Roma, za razdoblje od 2021. do 2027. godine. </w:t>
      </w:r>
    </w:p>
    <w:p w:rsidR="00D52017" w:rsidRPr="00930048" w:rsidRDefault="00D52017" w:rsidP="00D52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14B7" w:rsidRPr="00930048" w:rsidRDefault="00CD14B7" w:rsidP="006D5D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3004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Rashodi za donacije, kazne, naknade šteta i kapitalne pomoći </w:t>
      </w:r>
    </w:p>
    <w:p w:rsidR="00D52017" w:rsidRPr="00930048" w:rsidRDefault="00CD14B7" w:rsidP="00D52017">
      <w:pPr>
        <w:pStyle w:val="Heading1"/>
        <w:shd w:val="clear" w:color="auto" w:fill="FFFFFF"/>
        <w:spacing w:before="0"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:lang w:eastAsia="hr-HR"/>
        </w:rPr>
      </w:pPr>
      <w:r w:rsidRPr="00930048">
        <w:rPr>
          <w:rFonts w:ascii="Times New Roman" w:hAnsi="Times New Roman" w:cs="Times New Roman"/>
          <w:color w:val="auto"/>
          <w:sz w:val="24"/>
          <w:szCs w:val="24"/>
        </w:rPr>
        <w:t xml:space="preserve">Rashodi za donacije, kazne, naknade šteta i kapitalne pomoći u prvoj polovici 2025. godine </w:t>
      </w:r>
      <w:r w:rsidR="006D5D20" w:rsidRPr="00930048">
        <w:rPr>
          <w:rFonts w:ascii="Times New Roman" w:hAnsi="Times New Roman" w:cs="Times New Roman"/>
          <w:color w:val="auto"/>
          <w:sz w:val="24"/>
          <w:szCs w:val="24"/>
        </w:rPr>
        <w:t xml:space="preserve">izvršeni su u iznosu </w:t>
      </w:r>
      <w:r w:rsidRPr="00930048">
        <w:rPr>
          <w:rFonts w:ascii="Times New Roman" w:hAnsi="Times New Roman" w:cs="Times New Roman"/>
          <w:color w:val="auto"/>
          <w:sz w:val="24"/>
          <w:szCs w:val="24"/>
        </w:rPr>
        <w:t>50.791.925,00</w:t>
      </w:r>
      <w:r w:rsidR="006D5D20" w:rsidRPr="00930048">
        <w:rPr>
          <w:rFonts w:ascii="Times New Roman" w:hAnsi="Times New Roman" w:cs="Times New Roman"/>
          <w:color w:val="auto"/>
          <w:sz w:val="24"/>
          <w:szCs w:val="24"/>
        </w:rPr>
        <w:t xml:space="preserve"> eura što je </w:t>
      </w:r>
      <w:r w:rsidRPr="00930048">
        <w:rPr>
          <w:rFonts w:ascii="Times New Roman" w:hAnsi="Times New Roman" w:cs="Times New Roman"/>
          <w:color w:val="auto"/>
          <w:sz w:val="24"/>
          <w:szCs w:val="24"/>
        </w:rPr>
        <w:t>76,38</w:t>
      </w:r>
      <w:r w:rsidR="006D5D20" w:rsidRPr="00930048">
        <w:rPr>
          <w:rFonts w:ascii="Times New Roman" w:hAnsi="Times New Roman" w:cs="Times New Roman"/>
          <w:color w:val="auto"/>
          <w:sz w:val="24"/>
          <w:szCs w:val="24"/>
        </w:rPr>
        <w:t>% u odnosu na tekući plan ove skupine rashoda za 202</w:t>
      </w:r>
      <w:r w:rsidRPr="00930048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6D5D20" w:rsidRPr="00930048">
        <w:rPr>
          <w:rFonts w:ascii="Times New Roman" w:hAnsi="Times New Roman" w:cs="Times New Roman"/>
          <w:color w:val="auto"/>
          <w:sz w:val="24"/>
          <w:szCs w:val="24"/>
        </w:rPr>
        <w:t>. godinu</w:t>
      </w:r>
      <w:r w:rsidR="00D52017" w:rsidRPr="00930048">
        <w:rPr>
          <w:rFonts w:ascii="Times New Roman" w:hAnsi="Times New Roman" w:cs="Times New Roman"/>
          <w:color w:val="auto"/>
          <w:sz w:val="24"/>
          <w:szCs w:val="24"/>
        </w:rPr>
        <w:t>. U odnosu na isto razdoblje prethodne godine, rashodi za donacije, kazne, naknade šteta i kapitalne pomoći su povećani za 14,54%.</w:t>
      </w:r>
      <w:r w:rsidR="006D5D20" w:rsidRPr="00930048">
        <w:rPr>
          <w:rFonts w:ascii="Times New Roman" w:hAnsi="Times New Roman" w:cs="Times New Roman"/>
          <w:color w:val="auto"/>
          <w:sz w:val="24"/>
          <w:szCs w:val="24"/>
        </w:rPr>
        <w:t xml:space="preserve"> Sredstva su </w:t>
      </w:r>
      <w:r w:rsidR="00E9751B" w:rsidRPr="00930048">
        <w:rPr>
          <w:rFonts w:ascii="Times New Roman" w:hAnsi="Times New Roman" w:cs="Times New Roman"/>
          <w:color w:val="auto"/>
          <w:sz w:val="24"/>
          <w:szCs w:val="24"/>
        </w:rPr>
        <w:t>izvršena</w:t>
      </w:r>
      <w:r w:rsidRPr="00930048">
        <w:rPr>
          <w:rFonts w:ascii="Times New Roman" w:hAnsi="Times New Roman" w:cs="Times New Roman"/>
          <w:color w:val="auto"/>
          <w:sz w:val="24"/>
          <w:szCs w:val="24"/>
        </w:rPr>
        <w:t xml:space="preserve"> za </w:t>
      </w:r>
      <w:r w:rsidR="00D52017" w:rsidRPr="00930048">
        <w:rPr>
          <w:rFonts w:ascii="Times New Roman" w:hAnsi="Times New Roman" w:cs="Times New Roman"/>
          <w:color w:val="auto"/>
          <w:sz w:val="24"/>
          <w:szCs w:val="24"/>
        </w:rPr>
        <w:t xml:space="preserve">tekuće i kapitalne donacije udrugama nacionalnih manjina za njihove programe sukladno osiguranim sredstvima u okviru aktivnosti A513002 Programi za nacionalne manjine temeljem </w:t>
      </w:r>
      <w:r w:rsidR="00D52017" w:rsidRPr="00930048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hr-HR"/>
        </w:rPr>
        <w:t>Operativnih programa nacionalnih manjina za razdoblje 2024. – 2028.</w:t>
      </w:r>
    </w:p>
    <w:p w:rsidR="00D52017" w:rsidRPr="00930048" w:rsidRDefault="00D52017" w:rsidP="00D52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0048">
        <w:rPr>
          <w:rFonts w:ascii="Times New Roman" w:hAnsi="Times New Roman" w:cs="Times New Roman"/>
          <w:b/>
          <w:i/>
          <w:sz w:val="24"/>
          <w:szCs w:val="24"/>
        </w:rPr>
        <w:t>Obrazloženje prijenosa sredstava iz prethodne godine i prijenosa sredstava u sljedeću godinu</w:t>
      </w:r>
    </w:p>
    <w:p w:rsidR="006D5D20" w:rsidRPr="00930048" w:rsidRDefault="00D52017" w:rsidP="00D52017">
      <w:pPr>
        <w:spacing w:after="0" w:line="240" w:lineRule="auto"/>
        <w:jc w:val="both"/>
        <w:rPr>
          <w:sz w:val="24"/>
          <w:szCs w:val="24"/>
        </w:rPr>
      </w:pPr>
      <w:r w:rsidRPr="00930048">
        <w:rPr>
          <w:rFonts w:ascii="Times New Roman" w:hAnsi="Times New Roman" w:cs="Times New Roman"/>
          <w:sz w:val="24"/>
          <w:szCs w:val="24"/>
        </w:rPr>
        <w:t xml:space="preserve">U okviru izvora financiranja 52 Ostale pomoći prenesena su sredstva iz 2024. godine u 2025. godinu u iznosu 1.121,25 eura koja se odnose na neutrošena sredstva iz prijašnjih godina uplaćena od vanjskih organizacija za potrebe seminara u organizaciji Ureda za ljudska prava i prava nacionalnih manjina. U prvoj polovici 2025. godine nije bilo izvršenja </w:t>
      </w:r>
      <w:r w:rsidR="002D7E5B" w:rsidRPr="00930048">
        <w:rPr>
          <w:rFonts w:ascii="Times New Roman" w:hAnsi="Times New Roman" w:cs="Times New Roman"/>
          <w:sz w:val="24"/>
          <w:szCs w:val="24"/>
        </w:rPr>
        <w:t xml:space="preserve">u okviru navedenog izvora financiranja </w:t>
      </w:r>
      <w:r w:rsidR="004D4E6E" w:rsidRPr="00930048">
        <w:rPr>
          <w:rFonts w:ascii="Times New Roman" w:hAnsi="Times New Roman" w:cs="Times New Roman"/>
          <w:sz w:val="24"/>
          <w:szCs w:val="24"/>
        </w:rPr>
        <w:t>i</w:t>
      </w:r>
      <w:r w:rsidR="002D7E5B" w:rsidRPr="00930048">
        <w:rPr>
          <w:rFonts w:ascii="Times New Roman" w:hAnsi="Times New Roman" w:cs="Times New Roman"/>
          <w:sz w:val="24"/>
          <w:szCs w:val="24"/>
        </w:rPr>
        <w:t xml:space="preserve"> prenesenim sredstvima.</w:t>
      </w:r>
    </w:p>
    <w:p w:rsidR="00127C97" w:rsidRPr="00930048" w:rsidRDefault="00127C97" w:rsidP="006E0237">
      <w:pPr>
        <w:pStyle w:val="BodyText"/>
        <w:spacing w:after="0"/>
        <w:jc w:val="both"/>
        <w:rPr>
          <w:sz w:val="24"/>
          <w:szCs w:val="24"/>
        </w:rPr>
      </w:pPr>
    </w:p>
    <w:p w:rsidR="00380B6B" w:rsidRPr="00930048" w:rsidRDefault="00380B6B" w:rsidP="006E0237">
      <w:pPr>
        <w:pStyle w:val="BodyText"/>
        <w:spacing w:after="0"/>
        <w:jc w:val="both"/>
        <w:rPr>
          <w:sz w:val="24"/>
          <w:szCs w:val="24"/>
        </w:rPr>
      </w:pPr>
    </w:p>
    <w:p w:rsidR="00380B6B" w:rsidRPr="00930048" w:rsidRDefault="00380B6B" w:rsidP="006E0237">
      <w:pPr>
        <w:pStyle w:val="BodyText"/>
        <w:spacing w:after="0"/>
        <w:jc w:val="both"/>
        <w:rPr>
          <w:sz w:val="24"/>
          <w:szCs w:val="24"/>
        </w:rPr>
      </w:pPr>
    </w:p>
    <w:p w:rsidR="00A10EEB" w:rsidRPr="00930048" w:rsidRDefault="00A10EEB" w:rsidP="006E02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10EEB" w:rsidRPr="00930048" w:rsidSect="00C169E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50ABA"/>
    <w:multiLevelType w:val="hybridMultilevel"/>
    <w:tmpl w:val="BE9637BE"/>
    <w:lvl w:ilvl="0" w:tplc="88BC15F6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E5"/>
    <w:multiLevelType w:val="hybridMultilevel"/>
    <w:tmpl w:val="959CEDF8"/>
    <w:lvl w:ilvl="0" w:tplc="7492793C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1C"/>
    <w:rsid w:val="000C5C8F"/>
    <w:rsid w:val="000D0A1C"/>
    <w:rsid w:val="000E4C13"/>
    <w:rsid w:val="00127C97"/>
    <w:rsid w:val="00160D63"/>
    <w:rsid w:val="0018311C"/>
    <w:rsid w:val="001866D8"/>
    <w:rsid w:val="00186B7B"/>
    <w:rsid w:val="001F7D97"/>
    <w:rsid w:val="00230707"/>
    <w:rsid w:val="00245B1D"/>
    <w:rsid w:val="0025299C"/>
    <w:rsid w:val="0029735D"/>
    <w:rsid w:val="00297F7A"/>
    <w:rsid w:val="002D7E5B"/>
    <w:rsid w:val="00305FC3"/>
    <w:rsid w:val="00360599"/>
    <w:rsid w:val="00380B6B"/>
    <w:rsid w:val="003A22DB"/>
    <w:rsid w:val="003F2094"/>
    <w:rsid w:val="003F278B"/>
    <w:rsid w:val="00407290"/>
    <w:rsid w:val="00431D64"/>
    <w:rsid w:val="00466878"/>
    <w:rsid w:val="00476B73"/>
    <w:rsid w:val="00485DFE"/>
    <w:rsid w:val="0049108C"/>
    <w:rsid w:val="004B6D64"/>
    <w:rsid w:val="004D4E6E"/>
    <w:rsid w:val="0051336E"/>
    <w:rsid w:val="00516F1C"/>
    <w:rsid w:val="005326F4"/>
    <w:rsid w:val="005722A3"/>
    <w:rsid w:val="005C1418"/>
    <w:rsid w:val="005D31B2"/>
    <w:rsid w:val="005E522D"/>
    <w:rsid w:val="005F22B5"/>
    <w:rsid w:val="00605080"/>
    <w:rsid w:val="00624C16"/>
    <w:rsid w:val="006D3262"/>
    <w:rsid w:val="006D5D20"/>
    <w:rsid w:val="006E0237"/>
    <w:rsid w:val="00716476"/>
    <w:rsid w:val="0072334A"/>
    <w:rsid w:val="0075715A"/>
    <w:rsid w:val="00806B35"/>
    <w:rsid w:val="00854152"/>
    <w:rsid w:val="00886D68"/>
    <w:rsid w:val="008A4887"/>
    <w:rsid w:val="008F5F7D"/>
    <w:rsid w:val="00903D4B"/>
    <w:rsid w:val="00923FF7"/>
    <w:rsid w:val="00930048"/>
    <w:rsid w:val="0093487A"/>
    <w:rsid w:val="0094274B"/>
    <w:rsid w:val="00951F5B"/>
    <w:rsid w:val="00975BA7"/>
    <w:rsid w:val="009D7CA0"/>
    <w:rsid w:val="009F4397"/>
    <w:rsid w:val="00A10EEB"/>
    <w:rsid w:val="00A44516"/>
    <w:rsid w:val="00A476FD"/>
    <w:rsid w:val="00A550B9"/>
    <w:rsid w:val="00A96906"/>
    <w:rsid w:val="00AC288F"/>
    <w:rsid w:val="00AE2812"/>
    <w:rsid w:val="00B1375F"/>
    <w:rsid w:val="00B148C4"/>
    <w:rsid w:val="00B255D6"/>
    <w:rsid w:val="00B61748"/>
    <w:rsid w:val="00B7793B"/>
    <w:rsid w:val="00BF44C6"/>
    <w:rsid w:val="00C169ED"/>
    <w:rsid w:val="00C35896"/>
    <w:rsid w:val="00CA12E2"/>
    <w:rsid w:val="00CA5EFD"/>
    <w:rsid w:val="00CD14B7"/>
    <w:rsid w:val="00CF6713"/>
    <w:rsid w:val="00D019AB"/>
    <w:rsid w:val="00D52017"/>
    <w:rsid w:val="00D6465D"/>
    <w:rsid w:val="00D81D43"/>
    <w:rsid w:val="00DD2586"/>
    <w:rsid w:val="00DF306E"/>
    <w:rsid w:val="00DF778D"/>
    <w:rsid w:val="00E1066F"/>
    <w:rsid w:val="00E34EA9"/>
    <w:rsid w:val="00E74D93"/>
    <w:rsid w:val="00E9635F"/>
    <w:rsid w:val="00E9751B"/>
    <w:rsid w:val="00EF6799"/>
    <w:rsid w:val="00F05AD3"/>
    <w:rsid w:val="00F11E82"/>
    <w:rsid w:val="00F471E7"/>
    <w:rsid w:val="00F51D3D"/>
    <w:rsid w:val="00F70550"/>
    <w:rsid w:val="00F92318"/>
    <w:rsid w:val="00F9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249A0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55D6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E4C13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 w:val="0"/>
      <w:autoSpaceDE w:val="0"/>
      <w:autoSpaceDN w:val="0"/>
      <w:adjustRightInd w:val="0"/>
      <w:spacing w:after="12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pacing w:val="20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0E4C13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C5C8F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431D64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qFormat/>
    <w:rsid w:val="00431D64"/>
    <w:pPr>
      <w:widowControl w:val="0"/>
      <w:spacing w:after="600" w:line="240" w:lineRule="auto"/>
    </w:pPr>
    <w:rPr>
      <w:rFonts w:ascii="Times New Roman" w:eastAsia="Times New Roman" w:hAnsi="Times New Roman" w:cs="Times New Roman"/>
    </w:rPr>
  </w:style>
  <w:style w:type="character" w:customStyle="1" w:styleId="TijelotekstaChar1">
    <w:name w:val="Tijelo teksta Char1"/>
    <w:basedOn w:val="DefaultParagraphFont"/>
    <w:uiPriority w:val="99"/>
    <w:semiHidden/>
    <w:rsid w:val="00431D64"/>
  </w:style>
  <w:style w:type="paragraph" w:styleId="BalloonText">
    <w:name w:val="Balloon Text"/>
    <w:basedOn w:val="Normal"/>
    <w:link w:val="BalloonTextChar"/>
    <w:uiPriority w:val="99"/>
    <w:semiHidden/>
    <w:unhideWhenUsed/>
    <w:rsid w:val="005F2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2B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255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1023</Words>
  <Characters>5837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Kristina Horvatić</cp:lastModifiedBy>
  <cp:revision>17</cp:revision>
  <cp:lastPrinted>2023-09-04T09:05:00Z</cp:lastPrinted>
  <dcterms:created xsi:type="dcterms:W3CDTF">2024-08-13T17:39:00Z</dcterms:created>
  <dcterms:modified xsi:type="dcterms:W3CDTF">2025-08-18T13:33:00Z</dcterms:modified>
</cp:coreProperties>
</file>